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29" w:rsidRPr="00A62178" w:rsidRDefault="00640C29" w:rsidP="00640C29">
      <w:pPr>
        <w:rPr>
          <w:i/>
        </w:rPr>
      </w:pPr>
      <w:r w:rsidRPr="00A62178">
        <w:rPr>
          <w:i/>
        </w:rPr>
        <w:t xml:space="preserve">Урок обществознания в </w:t>
      </w:r>
      <w:r w:rsidR="008E6F70">
        <w:rPr>
          <w:i/>
        </w:rPr>
        <w:t>7</w:t>
      </w:r>
      <w:r w:rsidRPr="00A62178">
        <w:rPr>
          <w:i/>
        </w:rPr>
        <w:t xml:space="preserve"> классе школы № 234.</w:t>
      </w:r>
    </w:p>
    <w:p w:rsidR="00640C29" w:rsidRPr="00A62178" w:rsidRDefault="00640C29" w:rsidP="00640C29">
      <w:pPr>
        <w:rPr>
          <w:b/>
        </w:rPr>
      </w:pPr>
      <w:r>
        <w:t xml:space="preserve">В рамках </w:t>
      </w:r>
      <w:proofErr w:type="spellStart"/>
      <w:r>
        <w:t>межпредметного</w:t>
      </w:r>
      <w:proofErr w:type="spellEnd"/>
      <w:r>
        <w:t xml:space="preserve"> погружения </w:t>
      </w:r>
      <w:r w:rsidRPr="00A62178">
        <w:rPr>
          <w:b/>
        </w:rPr>
        <w:t>«</w:t>
      </w:r>
      <w:r w:rsidR="00CF1042">
        <w:rPr>
          <w:b/>
        </w:rPr>
        <w:t>Традиции празднования Масленицы</w:t>
      </w:r>
      <w:r w:rsidRPr="00A62178">
        <w:rPr>
          <w:b/>
        </w:rPr>
        <w:t>».</w:t>
      </w:r>
    </w:p>
    <w:p w:rsidR="00640C29" w:rsidRPr="00A62178" w:rsidRDefault="00640C29" w:rsidP="00640C29">
      <w:pPr>
        <w:rPr>
          <w:i/>
        </w:rPr>
      </w:pPr>
      <w:r w:rsidRPr="00A62178">
        <w:rPr>
          <w:i/>
        </w:rPr>
        <w:t xml:space="preserve">Учитель: </w:t>
      </w:r>
      <w:proofErr w:type="spellStart"/>
      <w:r w:rsidRPr="00A62178">
        <w:rPr>
          <w:i/>
        </w:rPr>
        <w:t>Великанова</w:t>
      </w:r>
      <w:proofErr w:type="spellEnd"/>
      <w:r w:rsidRPr="00A62178">
        <w:rPr>
          <w:i/>
        </w:rPr>
        <w:t xml:space="preserve"> Е. А.</w:t>
      </w:r>
    </w:p>
    <w:p w:rsidR="00640C29" w:rsidRPr="00A62178" w:rsidRDefault="00640C29" w:rsidP="00640C29">
      <w:pPr>
        <w:rPr>
          <w:b/>
        </w:rPr>
      </w:pPr>
      <w:r w:rsidRPr="00A62178">
        <w:rPr>
          <w:i/>
        </w:rPr>
        <w:t>Тема урока:</w:t>
      </w:r>
      <w:r>
        <w:t xml:space="preserve"> </w:t>
      </w:r>
      <w:r w:rsidR="00CF1042">
        <w:rPr>
          <w:b/>
        </w:rPr>
        <w:t xml:space="preserve">Масленичные обряды </w:t>
      </w:r>
      <w:r w:rsidR="001E6C69">
        <w:rPr>
          <w:b/>
        </w:rPr>
        <w:t>вчера</w:t>
      </w:r>
      <w:r w:rsidR="00CF1042">
        <w:rPr>
          <w:b/>
        </w:rPr>
        <w:t xml:space="preserve"> и сегодня.</w:t>
      </w:r>
    </w:p>
    <w:p w:rsidR="00CF1042" w:rsidRDefault="00640C29" w:rsidP="00640C29">
      <w:r w:rsidRPr="00A62178">
        <w:rPr>
          <w:i/>
        </w:rPr>
        <w:t>Цель урока</w:t>
      </w:r>
      <w:r>
        <w:t xml:space="preserve">:  </w:t>
      </w:r>
      <w:r w:rsidR="00CF1042">
        <w:t>Выявить разницу в интерпретации масленичных обрядов в дореволюционное время и на сегодняшний день.</w:t>
      </w:r>
    </w:p>
    <w:p w:rsidR="0025234F" w:rsidRDefault="00640C29" w:rsidP="00640C29">
      <w:proofErr w:type="gramStart"/>
      <w:r>
        <w:t>Образовательная</w:t>
      </w:r>
      <w:proofErr w:type="gramEnd"/>
      <w:r>
        <w:t>: формирование у учащихся представлени</w:t>
      </w:r>
      <w:r w:rsidR="0025234F">
        <w:t>я</w:t>
      </w:r>
      <w:r>
        <w:t xml:space="preserve"> о </w:t>
      </w:r>
      <w:r w:rsidR="0025234F">
        <w:t xml:space="preserve">масленичных обрядах, их церковной и современной интерпретации. </w:t>
      </w:r>
    </w:p>
    <w:p w:rsidR="00640C29" w:rsidRDefault="00640C29" w:rsidP="00640C29">
      <w:proofErr w:type="gramStart"/>
      <w:r>
        <w:t>Воспитательная</w:t>
      </w:r>
      <w:proofErr w:type="gramEnd"/>
      <w:r>
        <w:t xml:space="preserve">: </w:t>
      </w:r>
      <w:r w:rsidR="00CF1042">
        <w:t xml:space="preserve">формирование интереса к прошлому страны, </w:t>
      </w:r>
      <w:r w:rsidR="0025234F">
        <w:t>чувства долга и уважения к своей семье и русским традициям</w:t>
      </w:r>
      <w:r>
        <w:t>.</w:t>
      </w:r>
    </w:p>
    <w:p w:rsidR="00640C29" w:rsidRDefault="00640C29" w:rsidP="00640C29">
      <w:proofErr w:type="gramStart"/>
      <w:r>
        <w:t>Развивающая</w:t>
      </w:r>
      <w:proofErr w:type="gramEnd"/>
      <w:r>
        <w:t xml:space="preserve">: развитие навыков работы </w:t>
      </w:r>
      <w:r w:rsidR="00CF1042">
        <w:t>с таблицей</w:t>
      </w:r>
      <w:r>
        <w:t xml:space="preserve">, аналитических умений, </w:t>
      </w:r>
      <w:r w:rsidR="00CF1042">
        <w:t>сравнения.</w:t>
      </w:r>
    </w:p>
    <w:p w:rsidR="009F2490" w:rsidRPr="009F2490" w:rsidRDefault="009F2490" w:rsidP="00640C29">
      <w:r>
        <w:rPr>
          <w:i/>
        </w:rPr>
        <w:t xml:space="preserve">Методическое обеспечение: </w:t>
      </w:r>
      <w:r>
        <w:t>проектор</w:t>
      </w:r>
      <w:r w:rsidRPr="009F2490">
        <w:t>/</w:t>
      </w:r>
      <w:r>
        <w:t>интерактивная доска.</w:t>
      </w:r>
    </w:p>
    <w:p w:rsidR="0025234F" w:rsidRDefault="0025234F" w:rsidP="00640C29">
      <w:r w:rsidRPr="0025234F">
        <w:rPr>
          <w:i/>
        </w:rPr>
        <w:t>Раздаточный материал</w:t>
      </w:r>
      <w:r>
        <w:t>: таблица для заполнения.</w:t>
      </w:r>
    </w:p>
    <w:p w:rsidR="00640C29" w:rsidRDefault="00640C29" w:rsidP="00640C29">
      <w:r w:rsidRPr="0058655C">
        <w:rPr>
          <w:i/>
        </w:rPr>
        <w:t>Основные понятия:</w:t>
      </w:r>
      <w:r w:rsidR="0025234F">
        <w:rPr>
          <w:i/>
        </w:rPr>
        <w:t xml:space="preserve"> </w:t>
      </w:r>
      <w:r w:rsidR="0025234F">
        <w:t>обряд, традиция</w:t>
      </w:r>
      <w:r>
        <w:t>.</w:t>
      </w:r>
    </w:p>
    <w:p w:rsidR="00640C29" w:rsidRPr="0058655C" w:rsidRDefault="00640C29" w:rsidP="00640C29">
      <w:pPr>
        <w:jc w:val="center"/>
        <w:rPr>
          <w:b/>
        </w:rPr>
      </w:pPr>
      <w:r w:rsidRPr="0058655C">
        <w:rPr>
          <w:b/>
        </w:rPr>
        <w:t>Конспект урока</w:t>
      </w:r>
    </w:p>
    <w:p w:rsidR="00640C29" w:rsidRDefault="007E6513" w:rsidP="00640C29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D81995" w:rsidRDefault="00640C29">
      <w:r>
        <w:t>Проверка готовности к уроку (</w:t>
      </w:r>
      <w:r w:rsidR="0025234F">
        <w:t>тетради</w:t>
      </w:r>
      <w:r>
        <w:t xml:space="preserve">, ручки), </w:t>
      </w:r>
      <w:r w:rsidR="0025234F">
        <w:t xml:space="preserve">наличие раздаточного материала на столах, </w:t>
      </w:r>
      <w:r>
        <w:t>приветствие.</w:t>
      </w:r>
    </w:p>
    <w:p w:rsidR="007E6513" w:rsidRDefault="009F2490" w:rsidP="009F2490">
      <w:pPr>
        <w:pStyle w:val="a3"/>
        <w:numPr>
          <w:ilvl w:val="0"/>
          <w:numId w:val="1"/>
        </w:numPr>
      </w:pPr>
      <w:r>
        <w:t>Введение. Актуализация знаний</w:t>
      </w:r>
      <w:r w:rsidR="007E6513">
        <w:t>.</w:t>
      </w:r>
    </w:p>
    <w:p w:rsidR="009F2490" w:rsidRDefault="009F2490" w:rsidP="007E6513">
      <w:pPr>
        <w:ind w:left="360"/>
      </w:pPr>
      <w:r>
        <w:t>Вопросы:</w:t>
      </w:r>
    </w:p>
    <w:p w:rsidR="009F2490" w:rsidRDefault="009F2490" w:rsidP="009F2490">
      <w:r>
        <w:t>Какое событие мы с вами сегодня изучаем?</w:t>
      </w:r>
    </w:p>
    <w:p w:rsidR="009F2490" w:rsidRDefault="009F2490" w:rsidP="009F2490">
      <w:r>
        <w:t>Что вы узнали на предыдущем уроке?</w:t>
      </w:r>
    </w:p>
    <w:p w:rsidR="00E95F90" w:rsidRDefault="009F2490" w:rsidP="009F2490">
      <w:r>
        <w:t>Как вы думаете, чем мы будем заниматься на обществознании?</w:t>
      </w:r>
    </w:p>
    <w:p w:rsidR="007E6513" w:rsidRDefault="007E6513" w:rsidP="009F2490">
      <w:r>
        <w:t>Вспомним, что такое «обычай» и «традиция», «обряд» (определения в словарике).</w:t>
      </w:r>
    </w:p>
    <w:p w:rsidR="007E6513" w:rsidRDefault="007E6513" w:rsidP="007E6513">
      <w:r>
        <w:t>Обычай – действие, давно повторяющееся в обществе.</w:t>
      </w:r>
    </w:p>
    <w:p w:rsidR="007E6513" w:rsidRDefault="007E6513" w:rsidP="007E6513">
      <w:r>
        <w:t>Традиция – значимые обычаи, передающиеся из поколения в поколение.</w:t>
      </w:r>
    </w:p>
    <w:p w:rsidR="007E6513" w:rsidRDefault="007E6513" w:rsidP="007E6513">
      <w:r>
        <w:t>Обряд - условно-символические действия, ставшие нормами, исторически сложившиеся и общепринятые, заключающие в себе определенную идею и выступающие культурными символами.</w:t>
      </w:r>
    </w:p>
    <w:p w:rsidR="007E6513" w:rsidRDefault="007E6513" w:rsidP="007E6513">
      <w:r>
        <w:t>Рассмотрим обычаи и традиции празднования Масленицы раньше и сравним их с современными обычаями.</w:t>
      </w:r>
    </w:p>
    <w:p w:rsidR="009F2490" w:rsidRDefault="009F2490" w:rsidP="009F2490">
      <w:pPr>
        <w:pStyle w:val="a3"/>
        <w:numPr>
          <w:ilvl w:val="0"/>
          <w:numId w:val="1"/>
        </w:numPr>
      </w:pPr>
      <w:r>
        <w:lastRenderedPageBreak/>
        <w:t>Постановка цели урока</w:t>
      </w:r>
      <w:r w:rsidR="007E6513">
        <w:t>.</w:t>
      </w:r>
    </w:p>
    <w:p w:rsidR="009F2490" w:rsidRDefault="009F2490" w:rsidP="009F2490">
      <w:r>
        <w:t xml:space="preserve">Если на уроке истории разбирали масленичные обряды в старину, то на уроке обществознания – будем рассматривать современную традицию празднования масленицы и её </w:t>
      </w:r>
      <w:r w:rsidR="00456A94">
        <w:t>изменение, а также как и почему она изменилась. И выведем, почему из множества славянских праздников в масштабах страны празднуется только Масленица.</w:t>
      </w:r>
    </w:p>
    <w:p w:rsidR="00272E15" w:rsidRDefault="00456A94" w:rsidP="009F2490">
      <w:r>
        <w:t xml:space="preserve">Способ постановки цели: ученики накидывают </w:t>
      </w:r>
      <w:r w:rsidR="00272E15">
        <w:t>вопросы, учитель фиксирует на доске. Из вопросов формулируется цель: проследить разницу празднования Масленицы раньше и в наши дни и выявить, почему Масленица столь популярна на сегодня.</w:t>
      </w:r>
    </w:p>
    <w:p w:rsidR="004A1548" w:rsidRDefault="004A1548" w:rsidP="004A1548">
      <w:pPr>
        <w:pStyle w:val="a3"/>
        <w:numPr>
          <w:ilvl w:val="0"/>
          <w:numId w:val="1"/>
        </w:numPr>
      </w:pPr>
      <w:r>
        <w:t>Р</w:t>
      </w:r>
      <w:r w:rsidR="00381FAB">
        <w:t>абота с таблицей «Празднование Масленицы»</w:t>
      </w:r>
      <w:r w:rsidR="00E95F90">
        <w:t xml:space="preserve"> </w:t>
      </w:r>
    </w:p>
    <w:tbl>
      <w:tblPr>
        <w:tblStyle w:val="a4"/>
        <w:tblW w:w="9889" w:type="dxa"/>
        <w:tblLook w:val="04A0"/>
      </w:tblPr>
      <w:tblGrid>
        <w:gridCol w:w="442"/>
        <w:gridCol w:w="3142"/>
        <w:gridCol w:w="3144"/>
        <w:gridCol w:w="3161"/>
      </w:tblGrid>
      <w:tr w:rsidR="00381FAB" w:rsidTr="007B6B0B">
        <w:tc>
          <w:tcPr>
            <w:tcW w:w="442" w:type="dxa"/>
          </w:tcPr>
          <w:p w:rsidR="00381FAB" w:rsidRDefault="00381FAB" w:rsidP="004A1548">
            <w:r>
              <w:t>№</w:t>
            </w:r>
          </w:p>
        </w:tc>
        <w:tc>
          <w:tcPr>
            <w:tcW w:w="3142" w:type="dxa"/>
          </w:tcPr>
          <w:p w:rsidR="00381FAB" w:rsidRDefault="00381FAB" w:rsidP="004A1548">
            <w:r>
              <w:t>Современная традиция</w:t>
            </w:r>
          </w:p>
        </w:tc>
        <w:tc>
          <w:tcPr>
            <w:tcW w:w="3144" w:type="dxa"/>
          </w:tcPr>
          <w:p w:rsidR="00381FAB" w:rsidRDefault="00381FAB" w:rsidP="004A1548">
            <w:r>
              <w:t>Традиционный обряд</w:t>
            </w:r>
          </w:p>
        </w:tc>
        <w:tc>
          <w:tcPr>
            <w:tcW w:w="3161" w:type="dxa"/>
          </w:tcPr>
          <w:p w:rsidR="00381FAB" w:rsidRDefault="00CC2431" w:rsidP="004A1548">
            <w:r>
              <w:t>Православный смысл обычая</w:t>
            </w:r>
          </w:p>
        </w:tc>
      </w:tr>
      <w:tr w:rsidR="00381FAB" w:rsidTr="007B6B0B">
        <w:tc>
          <w:tcPr>
            <w:tcW w:w="442" w:type="dxa"/>
          </w:tcPr>
          <w:p w:rsidR="00381FAB" w:rsidRDefault="00381FAB" w:rsidP="004A1548">
            <w:r>
              <w:t>1</w:t>
            </w:r>
          </w:p>
        </w:tc>
        <w:tc>
          <w:tcPr>
            <w:tcW w:w="3142" w:type="dxa"/>
          </w:tcPr>
          <w:p w:rsidR="00381FAB" w:rsidRDefault="00381FAB" w:rsidP="004A1548">
            <w:r>
              <w:t>Блин – символ солнца</w:t>
            </w:r>
            <w:r w:rsidR="00BC4A87">
              <w:t>.</w:t>
            </w:r>
          </w:p>
        </w:tc>
        <w:tc>
          <w:tcPr>
            <w:tcW w:w="3144" w:type="dxa"/>
          </w:tcPr>
          <w:p w:rsidR="00381FAB" w:rsidRDefault="00381FAB" w:rsidP="004A1548">
            <w:r>
              <w:t xml:space="preserve">Блин как поминальная еда (круг </w:t>
            </w:r>
            <w:proofErr w:type="spellStart"/>
            <w:r>
              <w:t>=вечность</w:t>
            </w:r>
            <w:proofErr w:type="spellEnd"/>
            <w:r>
              <w:t xml:space="preserve">, вода, мука, </w:t>
            </w:r>
            <w:proofErr w:type="spellStart"/>
            <w:r>
              <w:t>молоко=жизнь</w:t>
            </w:r>
            <w:proofErr w:type="spellEnd"/>
            <w:r>
              <w:t>)</w:t>
            </w:r>
            <w:r w:rsidR="00BC4A87">
              <w:t>.</w:t>
            </w:r>
          </w:p>
        </w:tc>
        <w:tc>
          <w:tcPr>
            <w:tcW w:w="3161" w:type="dxa"/>
          </w:tcPr>
          <w:p w:rsidR="00381FAB" w:rsidRDefault="00381FAB" w:rsidP="004A1548">
            <w:r>
              <w:t xml:space="preserve">Блин как </w:t>
            </w:r>
            <w:proofErr w:type="spellStart"/>
            <w:r>
              <w:t>немясная</w:t>
            </w:r>
            <w:proofErr w:type="spellEnd"/>
            <w:r>
              <w:t xml:space="preserve"> жирная пища (подготавливающая организм к долгому посту)</w:t>
            </w:r>
            <w:r w:rsidR="00BC4A87">
              <w:t>.</w:t>
            </w:r>
          </w:p>
        </w:tc>
      </w:tr>
      <w:tr w:rsidR="00381FAB" w:rsidTr="007B6B0B">
        <w:tc>
          <w:tcPr>
            <w:tcW w:w="442" w:type="dxa"/>
          </w:tcPr>
          <w:p w:rsidR="00381FAB" w:rsidRDefault="00381FAB" w:rsidP="004A1548">
            <w:r>
              <w:t>2</w:t>
            </w:r>
          </w:p>
        </w:tc>
        <w:tc>
          <w:tcPr>
            <w:tcW w:w="3142" w:type="dxa"/>
          </w:tcPr>
          <w:p w:rsidR="00381FAB" w:rsidRDefault="00381FAB" w:rsidP="004A1548">
            <w:r>
              <w:t>Праздничная неделя (воскресенье) – проводы зимы, гуляния</w:t>
            </w:r>
            <w:r w:rsidR="00BC4A87">
              <w:t>.</w:t>
            </w:r>
          </w:p>
        </w:tc>
        <w:tc>
          <w:tcPr>
            <w:tcW w:w="3144" w:type="dxa"/>
          </w:tcPr>
          <w:p w:rsidR="00381FAB" w:rsidRDefault="00381FAB" w:rsidP="004A1548">
            <w:r>
              <w:t>Празднование Нового года, похороны зимы (похоронный обряд)</w:t>
            </w:r>
            <w:r w:rsidR="00BC4A87">
              <w:t>.</w:t>
            </w:r>
          </w:p>
        </w:tc>
        <w:tc>
          <w:tcPr>
            <w:tcW w:w="3161" w:type="dxa"/>
          </w:tcPr>
          <w:p w:rsidR="00381FAB" w:rsidRDefault="00BC4A87" w:rsidP="00BC4A87">
            <w:r>
              <w:t xml:space="preserve">Сырная </w:t>
            </w:r>
            <w:proofErr w:type="spellStart"/>
            <w:r>
              <w:t>Седьмица</w:t>
            </w:r>
            <w:proofErr w:type="spellEnd"/>
            <w:r>
              <w:t xml:space="preserve"> – неделя перед Великим Постом. Настраивает верующих на нужный лад. </w:t>
            </w:r>
          </w:p>
        </w:tc>
      </w:tr>
      <w:tr w:rsidR="00381FAB" w:rsidTr="007B6B0B">
        <w:tc>
          <w:tcPr>
            <w:tcW w:w="442" w:type="dxa"/>
          </w:tcPr>
          <w:p w:rsidR="00381FAB" w:rsidRDefault="00BC4A87" w:rsidP="004A1548">
            <w:r>
              <w:t>3</w:t>
            </w:r>
          </w:p>
        </w:tc>
        <w:tc>
          <w:tcPr>
            <w:tcW w:w="3142" w:type="dxa"/>
          </w:tcPr>
          <w:p w:rsidR="00381FAB" w:rsidRDefault="00BC4A87" w:rsidP="00BC4A87">
            <w:r>
              <w:t>Пища жирная, сладкая, блины.</w:t>
            </w:r>
          </w:p>
        </w:tc>
        <w:tc>
          <w:tcPr>
            <w:tcW w:w="3144" w:type="dxa"/>
          </w:tcPr>
          <w:p w:rsidR="00381FAB" w:rsidRDefault="00BC4A87" w:rsidP="004A1548">
            <w:r>
              <w:t>Молочная пища (мясные запасы подходит к концу, основная питательная пища белковая). Отсюда название «Масленица».</w:t>
            </w:r>
          </w:p>
        </w:tc>
        <w:tc>
          <w:tcPr>
            <w:tcW w:w="3161" w:type="dxa"/>
          </w:tcPr>
          <w:p w:rsidR="00381FAB" w:rsidRDefault="00BC4A87" w:rsidP="004A1548">
            <w:r>
              <w:t xml:space="preserve">Монашеская традиция (в Палестине) – перед уходом в пустыню монахи активно </w:t>
            </w:r>
            <w:r w:rsidR="007F14E3">
              <w:t>«запасали» в организме белки – белковая (молочная) пища.</w:t>
            </w:r>
          </w:p>
        </w:tc>
      </w:tr>
      <w:tr w:rsidR="00381FAB" w:rsidTr="007B6B0B">
        <w:tc>
          <w:tcPr>
            <w:tcW w:w="442" w:type="dxa"/>
          </w:tcPr>
          <w:p w:rsidR="00381FAB" w:rsidRDefault="007F14E3" w:rsidP="004A1548">
            <w:r>
              <w:t>4</w:t>
            </w:r>
          </w:p>
        </w:tc>
        <w:tc>
          <w:tcPr>
            <w:tcW w:w="3142" w:type="dxa"/>
          </w:tcPr>
          <w:p w:rsidR="00381FAB" w:rsidRDefault="007F14E3" w:rsidP="004A1548">
            <w:r>
              <w:t>Прощёное воскресенье – день, когда  все просят друг у друга прощения.</w:t>
            </w:r>
          </w:p>
        </w:tc>
        <w:tc>
          <w:tcPr>
            <w:tcW w:w="3144" w:type="dxa"/>
          </w:tcPr>
          <w:p w:rsidR="00381FAB" w:rsidRDefault="007F14E3" w:rsidP="007F14E3">
            <w:r>
              <w:t>Прощение у семьи (дети уезжали из дома родителей после праздников) + прощение у усопших.</w:t>
            </w:r>
          </w:p>
        </w:tc>
        <w:tc>
          <w:tcPr>
            <w:tcW w:w="3161" w:type="dxa"/>
          </w:tcPr>
          <w:p w:rsidR="00381FAB" w:rsidRDefault="007F14E3" w:rsidP="007F14E3">
            <w:r>
              <w:t>Монашеская традиция просить прощения (</w:t>
            </w:r>
            <w:proofErr w:type="spellStart"/>
            <w:r>
              <w:t>=отпущения</w:t>
            </w:r>
            <w:proofErr w:type="spellEnd"/>
            <w:r>
              <w:t xml:space="preserve"> грехов) перед уходом в пустыню на долгий срок (откуда могли не возвратиться)</w:t>
            </w:r>
          </w:p>
        </w:tc>
      </w:tr>
      <w:tr w:rsidR="00381FAB" w:rsidTr="007B6B0B">
        <w:tc>
          <w:tcPr>
            <w:tcW w:w="442" w:type="dxa"/>
          </w:tcPr>
          <w:p w:rsidR="00381FAB" w:rsidRDefault="007F14E3" w:rsidP="004A1548">
            <w:r>
              <w:t>5</w:t>
            </w:r>
          </w:p>
        </w:tc>
        <w:tc>
          <w:tcPr>
            <w:tcW w:w="3142" w:type="dxa"/>
          </w:tcPr>
          <w:p w:rsidR="00381FAB" w:rsidRDefault="007F14E3" w:rsidP="004A1548">
            <w:r>
              <w:t>Игры и гулянья  (песни, танцы)- развлекательна функция</w:t>
            </w:r>
          </w:p>
        </w:tc>
        <w:tc>
          <w:tcPr>
            <w:tcW w:w="3144" w:type="dxa"/>
          </w:tcPr>
          <w:p w:rsidR="00381FAB" w:rsidRDefault="007F14E3" w:rsidP="004A1548">
            <w:r>
              <w:t>Шумные гулянья с целью «пробудить» землю ото сна;</w:t>
            </w:r>
          </w:p>
          <w:p w:rsidR="007F14E3" w:rsidRDefault="007F14E3" w:rsidP="004A1548">
            <w:r>
              <w:t xml:space="preserve">Ряженые, </w:t>
            </w:r>
            <w:proofErr w:type="gramStart"/>
            <w:r>
              <w:t>нечисть</w:t>
            </w:r>
            <w:proofErr w:type="gramEnd"/>
            <w:r>
              <w:t xml:space="preserve"> – пробудить плодородие земли, также изгонялись, вместе с Масленицей;</w:t>
            </w:r>
          </w:p>
          <w:p w:rsidR="007F14E3" w:rsidRDefault="007F14E3" w:rsidP="004A1548">
            <w:r>
              <w:t xml:space="preserve">Кулачные бои – пролитая кровь как жертва духам </w:t>
            </w:r>
          </w:p>
          <w:p w:rsidR="007F14E3" w:rsidRDefault="007F14E3" w:rsidP="004A1548">
            <w:r>
              <w:t xml:space="preserve">Катание на санях, с горок </w:t>
            </w:r>
            <w:r w:rsidR="002F5466">
              <w:t>–</w:t>
            </w:r>
            <w:r>
              <w:t xml:space="preserve"> </w:t>
            </w:r>
            <w:r w:rsidR="002F5466">
              <w:t>знакомства молодёжи.</w:t>
            </w:r>
          </w:p>
        </w:tc>
        <w:tc>
          <w:tcPr>
            <w:tcW w:w="3161" w:type="dxa"/>
          </w:tcPr>
          <w:p w:rsidR="00381FAB" w:rsidRDefault="002F5466" w:rsidP="004A1548">
            <w:r>
              <w:t xml:space="preserve">Церковь отрицает цикличность времени, не поддерживает шумные гуляния, </w:t>
            </w:r>
            <w:proofErr w:type="spellStart"/>
            <w:r>
              <w:t>ряжения</w:t>
            </w:r>
            <w:proofErr w:type="spellEnd"/>
            <w:r>
              <w:t>.</w:t>
            </w:r>
          </w:p>
          <w:p w:rsidR="002F5466" w:rsidRPr="002F5466" w:rsidRDefault="002F5466" w:rsidP="002F5466">
            <w:r>
              <w:rPr>
                <w:i/>
              </w:rPr>
              <w:t>Почему тогда церковь не запретила эти традиции?</w:t>
            </w:r>
          </w:p>
        </w:tc>
      </w:tr>
      <w:tr w:rsidR="00381FAB" w:rsidTr="007B6B0B">
        <w:tc>
          <w:tcPr>
            <w:tcW w:w="442" w:type="dxa"/>
          </w:tcPr>
          <w:p w:rsidR="00381FAB" w:rsidRDefault="002F5466" w:rsidP="004A1548">
            <w:r>
              <w:t>6</w:t>
            </w:r>
          </w:p>
        </w:tc>
        <w:tc>
          <w:tcPr>
            <w:tcW w:w="3142" w:type="dxa"/>
          </w:tcPr>
          <w:p w:rsidR="00381FAB" w:rsidRDefault="002F5466" w:rsidP="004A1548">
            <w:r>
              <w:t xml:space="preserve">Сжигание чучела Масленицы </w:t>
            </w:r>
          </w:p>
        </w:tc>
        <w:tc>
          <w:tcPr>
            <w:tcW w:w="3144" w:type="dxa"/>
          </w:tcPr>
          <w:p w:rsidR="00381FAB" w:rsidRDefault="002F5466" w:rsidP="002F5466">
            <w:r>
              <w:t xml:space="preserve">Масленица, как божество (Снегурочка, Морена), умирающее и воскресающее. </w:t>
            </w:r>
          </w:p>
          <w:p w:rsidR="002F5466" w:rsidRDefault="002F5466" w:rsidP="002F5466">
            <w:r>
              <w:t>+ пепел развевали по полю с целью повышения плодородия.</w:t>
            </w:r>
          </w:p>
        </w:tc>
        <w:tc>
          <w:tcPr>
            <w:tcW w:w="3161" w:type="dxa"/>
          </w:tcPr>
          <w:p w:rsidR="00381FAB" w:rsidRDefault="007B6B0B" w:rsidP="004A1548">
            <w:r>
              <w:t>Церковь против сжигания чучела как элемента жертвоприношения</w:t>
            </w:r>
          </w:p>
        </w:tc>
      </w:tr>
      <w:tr w:rsidR="00381FAB" w:rsidTr="007B6B0B">
        <w:tc>
          <w:tcPr>
            <w:tcW w:w="442" w:type="dxa"/>
          </w:tcPr>
          <w:p w:rsidR="00381FAB" w:rsidRDefault="002F5466" w:rsidP="004A1548">
            <w:r>
              <w:t>7</w:t>
            </w:r>
          </w:p>
        </w:tc>
        <w:tc>
          <w:tcPr>
            <w:tcW w:w="3142" w:type="dxa"/>
          </w:tcPr>
          <w:p w:rsidR="00381FAB" w:rsidRDefault="002F5466" w:rsidP="004A1548">
            <w:r>
              <w:t>Масленица как семейный праздник (традиция ходить в гости к родственникам «на блины»).</w:t>
            </w:r>
          </w:p>
        </w:tc>
        <w:tc>
          <w:tcPr>
            <w:tcW w:w="3144" w:type="dxa"/>
          </w:tcPr>
          <w:p w:rsidR="00381FAB" w:rsidRDefault="002F5466" w:rsidP="004A1548">
            <w:r>
              <w:t>Культ рождения новой жизни (весны) и новой семьи =</w:t>
            </w:r>
            <w:r w:rsidRPr="002F5466">
              <w:t>&gt;</w:t>
            </w:r>
            <w:r>
              <w:t xml:space="preserve"> свадьбы</w:t>
            </w:r>
            <w:r w:rsidR="00CC2431">
              <w:t>; зарождение новых отношений.</w:t>
            </w:r>
          </w:p>
          <w:p w:rsidR="002F5466" w:rsidRDefault="002F5466" w:rsidP="004A1548">
            <w:r>
              <w:t>Катание на санях, с горок – «смотрины» для молодёжи.</w:t>
            </w:r>
          </w:p>
          <w:p w:rsidR="002F5466" w:rsidRDefault="002F5466" w:rsidP="004A1548">
            <w:r>
              <w:lastRenderedPageBreak/>
              <w:t>«солить рыжиков» - заставлять молодожёнов целоваться при всех.</w:t>
            </w:r>
          </w:p>
          <w:p w:rsidR="00CC2431" w:rsidRPr="002F5466" w:rsidRDefault="00CC2431" w:rsidP="00CC2431">
            <w:r>
              <w:t>«тёщины вечёрки», «</w:t>
            </w:r>
            <w:proofErr w:type="spellStart"/>
            <w:r>
              <w:t>золовкины</w:t>
            </w:r>
            <w:proofErr w:type="spellEnd"/>
            <w:r>
              <w:t xml:space="preserve"> посиделки» - укрепление семейных отношений</w:t>
            </w:r>
          </w:p>
        </w:tc>
        <w:tc>
          <w:tcPr>
            <w:tcW w:w="3161" w:type="dxa"/>
          </w:tcPr>
          <w:p w:rsidR="00381FAB" w:rsidRDefault="00CC2431" w:rsidP="007B6B0B">
            <w:r>
              <w:lastRenderedPageBreak/>
              <w:t>Перед воздержанием (отказом от развлечений</w:t>
            </w:r>
            <w:r w:rsidR="007B6B0B">
              <w:t>) в</w:t>
            </w:r>
            <w:r>
              <w:t xml:space="preserve"> пост – последнее </w:t>
            </w:r>
            <w:proofErr w:type="spellStart"/>
            <w:r w:rsidR="007B6B0B">
              <w:t>гостевание</w:t>
            </w:r>
            <w:proofErr w:type="spellEnd"/>
            <w:r w:rsidR="007B6B0B">
              <w:t>, общение с внешним миром перед тем, как замкнуться в своём внутреннем мире.</w:t>
            </w:r>
          </w:p>
        </w:tc>
      </w:tr>
    </w:tbl>
    <w:p w:rsidR="00272E15" w:rsidRDefault="00272E15" w:rsidP="00272E15"/>
    <w:p w:rsidR="007B6B0B" w:rsidRDefault="007B6B0B" w:rsidP="007B6B0B">
      <w:pPr>
        <w:pStyle w:val="a3"/>
        <w:numPr>
          <w:ilvl w:val="0"/>
          <w:numId w:val="1"/>
        </w:numPr>
      </w:pPr>
      <w:r>
        <w:t>Итог: большая часть традиций, связанный с празднованием Масленицы сохранилась, хотя и поменяла смысл, изменилась внешне.</w:t>
      </w:r>
    </w:p>
    <w:p w:rsidR="007B6B0B" w:rsidRDefault="007B6B0B" w:rsidP="007B6B0B">
      <w:pPr>
        <w:pStyle w:val="a3"/>
        <w:numPr>
          <w:ilvl w:val="0"/>
          <w:numId w:val="1"/>
        </w:numPr>
      </w:pPr>
      <w:r>
        <w:t>Почему языческий, архаический праздник до сих пор отмечается (несмотря на церковные препоны и запрет в советский период)? – из-за с</w:t>
      </w:r>
      <w:r w:rsidR="007E6513">
        <w:t>воего значения (функций).</w:t>
      </w:r>
    </w:p>
    <w:p w:rsidR="007B6B0B" w:rsidRPr="00E95F90" w:rsidRDefault="007B6B0B" w:rsidP="007B6B0B">
      <w:pPr>
        <w:ind w:left="360"/>
        <w:rPr>
          <w:i/>
        </w:rPr>
      </w:pPr>
      <w:r w:rsidRPr="00E95F90">
        <w:rPr>
          <w:i/>
        </w:rPr>
        <w:t>Значение Масленицы сегодня:</w:t>
      </w:r>
    </w:p>
    <w:p w:rsidR="007B6B0B" w:rsidRDefault="007B6B0B" w:rsidP="007B6B0B">
      <w:pPr>
        <w:pStyle w:val="a3"/>
        <w:numPr>
          <w:ilvl w:val="0"/>
          <w:numId w:val="2"/>
        </w:numPr>
      </w:pPr>
      <w:r>
        <w:t>разрядка после долгой зимы (выплеск накопившейся негативной энергии)</w:t>
      </w:r>
    </w:p>
    <w:p w:rsidR="007B6B0B" w:rsidRDefault="007B6B0B" w:rsidP="007B6B0B">
      <w:pPr>
        <w:pStyle w:val="a3"/>
        <w:numPr>
          <w:ilvl w:val="0"/>
          <w:numId w:val="2"/>
        </w:numPr>
      </w:pPr>
      <w:r>
        <w:t>разрешение конфликтов (прощение)</w:t>
      </w:r>
    </w:p>
    <w:p w:rsidR="007B6B0B" w:rsidRDefault="007B6B0B" w:rsidP="007B6B0B">
      <w:pPr>
        <w:pStyle w:val="a3"/>
        <w:numPr>
          <w:ilvl w:val="0"/>
          <w:numId w:val="2"/>
        </w:numPr>
      </w:pPr>
      <w:r>
        <w:t>укрепление  семейных отношений</w:t>
      </w:r>
    </w:p>
    <w:p w:rsidR="007B6B0B" w:rsidRDefault="007B6B0B" w:rsidP="007B6B0B">
      <w:pPr>
        <w:pStyle w:val="a3"/>
        <w:numPr>
          <w:ilvl w:val="0"/>
          <w:numId w:val="2"/>
        </w:numPr>
      </w:pPr>
      <w:r>
        <w:t>зарождение новых отношений</w:t>
      </w:r>
    </w:p>
    <w:p w:rsidR="007B6B0B" w:rsidRDefault="007B6B0B" w:rsidP="007B6B0B">
      <w:pPr>
        <w:pStyle w:val="a3"/>
        <w:numPr>
          <w:ilvl w:val="0"/>
          <w:numId w:val="2"/>
        </w:numPr>
      </w:pPr>
      <w:r>
        <w:t>время для общения с друзьями (коммуникативная функция).</w:t>
      </w:r>
    </w:p>
    <w:p w:rsidR="00E95F90" w:rsidRDefault="00E95F90" w:rsidP="00E95F90">
      <w:pPr>
        <w:pStyle w:val="a3"/>
      </w:pPr>
    </w:p>
    <w:p w:rsidR="00E95F90" w:rsidRDefault="00E95F90" w:rsidP="00E95F90">
      <w:pPr>
        <w:pStyle w:val="a3"/>
      </w:pPr>
    </w:p>
    <w:p w:rsidR="007B6B0B" w:rsidRDefault="00E95F90" w:rsidP="00BF372E">
      <w:r w:rsidRPr="00BF372E">
        <w:rPr>
          <w:i/>
        </w:rPr>
        <w:t>Вывод</w:t>
      </w:r>
      <w:r>
        <w:t>: Масленица несла столь важную и разноплановую социальную функцию, что ни времени, не церковным запретам не удалось прекратить эту традицию. Поэтому</w:t>
      </w:r>
      <w:r w:rsidR="007E6513">
        <w:t xml:space="preserve"> Масленицу отмечают </w:t>
      </w:r>
      <w:r w:rsidR="00BF372E">
        <w:t xml:space="preserve">и </w:t>
      </w:r>
      <w:r w:rsidR="007E6513">
        <w:t>по сей день.</w:t>
      </w:r>
    </w:p>
    <w:p w:rsidR="009F2490" w:rsidRDefault="009F2490" w:rsidP="009F2490"/>
    <w:sectPr w:rsidR="009F2490" w:rsidSect="0039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B34"/>
    <w:multiLevelType w:val="hybridMultilevel"/>
    <w:tmpl w:val="02E6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A4762"/>
    <w:multiLevelType w:val="hybridMultilevel"/>
    <w:tmpl w:val="5D5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29"/>
    <w:rsid w:val="001E6C69"/>
    <w:rsid w:val="0025234F"/>
    <w:rsid w:val="00272E15"/>
    <w:rsid w:val="002F5466"/>
    <w:rsid w:val="00381FAB"/>
    <w:rsid w:val="00391FE5"/>
    <w:rsid w:val="00456A94"/>
    <w:rsid w:val="004A1548"/>
    <w:rsid w:val="00640C29"/>
    <w:rsid w:val="006A254D"/>
    <w:rsid w:val="007B6B0B"/>
    <w:rsid w:val="007E6513"/>
    <w:rsid w:val="007F14E3"/>
    <w:rsid w:val="00856FE3"/>
    <w:rsid w:val="008E6F70"/>
    <w:rsid w:val="009C7A45"/>
    <w:rsid w:val="009F2490"/>
    <w:rsid w:val="00A066B3"/>
    <w:rsid w:val="00B33AAA"/>
    <w:rsid w:val="00BC4A87"/>
    <w:rsid w:val="00BF372E"/>
    <w:rsid w:val="00BF559E"/>
    <w:rsid w:val="00CC2431"/>
    <w:rsid w:val="00CF1042"/>
    <w:rsid w:val="00E72217"/>
    <w:rsid w:val="00E9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29"/>
    <w:pPr>
      <w:ind w:left="720"/>
      <w:contextualSpacing/>
    </w:pPr>
  </w:style>
  <w:style w:type="table" w:styleId="a4">
    <w:name w:val="Table Grid"/>
    <w:basedOn w:val="a1"/>
    <w:uiPriority w:val="59"/>
    <w:rsid w:val="004A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Великашка</dc:creator>
  <cp:lastModifiedBy>Великашка</cp:lastModifiedBy>
  <cp:revision>4</cp:revision>
  <dcterms:created xsi:type="dcterms:W3CDTF">2014-02-26T08:05:00Z</dcterms:created>
  <dcterms:modified xsi:type="dcterms:W3CDTF">2014-09-23T06:57:00Z</dcterms:modified>
</cp:coreProperties>
</file>